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00977" w14:textId="00E6B0D7" w:rsidR="00006D44" w:rsidRDefault="00006D44" w:rsidP="00006D44">
      <w:pPr>
        <w:pStyle w:val="Rubrik"/>
      </w:pPr>
      <w:r w:rsidRPr="00006D44">
        <w:t>OBEROENDE REVISORSRAPPORT</w:t>
      </w:r>
    </w:p>
    <w:p w14:paraId="286B532A" w14:textId="4FC7EDC6" w:rsidR="00006D44" w:rsidRPr="00006D44" w:rsidRDefault="00006D44" w:rsidP="00006D44">
      <w:pPr>
        <w:pStyle w:val="Rubrik"/>
      </w:pPr>
      <w:r w:rsidRPr="00006D44">
        <w:t xml:space="preserve"> </w:t>
      </w:r>
    </w:p>
    <w:p w14:paraId="0FBBC82C" w14:textId="7329B622" w:rsidR="00006D44" w:rsidRPr="00D420CD" w:rsidRDefault="00006D44" w:rsidP="00006D44">
      <w:pPr>
        <w:pStyle w:val="Brdtext"/>
      </w:pPr>
      <w:proofErr w:type="spellStart"/>
      <w:proofErr w:type="gramStart"/>
      <w:r w:rsidRPr="005D37D7">
        <w:t>Till:</w:t>
      </w:r>
      <w:r>
        <w:rPr>
          <w:highlight w:val="yellow"/>
        </w:rPr>
        <w:t>RG</w:t>
      </w:r>
      <w:proofErr w:type="spellEnd"/>
      <w:proofErr w:type="gramEnd"/>
      <w:r w:rsidRPr="00D420CD">
        <w:rPr>
          <w:highlight w:val="yellow"/>
        </w:rPr>
        <w:t>]</w:t>
      </w:r>
    </w:p>
    <w:p w14:paraId="31FAFB54" w14:textId="77777777" w:rsidR="00006D44" w:rsidRPr="00D420CD" w:rsidRDefault="00006D44" w:rsidP="00006D44">
      <w:pPr>
        <w:pStyle w:val="Brdtext"/>
        <w:rPr>
          <w:rFonts w:asciiTheme="majorHAnsi" w:hAnsiTheme="majorHAnsi"/>
          <w:szCs w:val="18"/>
        </w:rPr>
      </w:pPr>
      <w:r>
        <w:rPr>
          <w:szCs w:val="18"/>
        </w:rPr>
        <w:t>O</w:t>
      </w:r>
      <w:r w:rsidRPr="00D420CD">
        <w:rPr>
          <w:szCs w:val="18"/>
        </w:rPr>
        <w:t>rg</w:t>
      </w:r>
      <w:r>
        <w:rPr>
          <w:szCs w:val="18"/>
        </w:rPr>
        <w:t>anisations</w:t>
      </w:r>
      <w:r w:rsidRPr="00D420CD">
        <w:rPr>
          <w:szCs w:val="18"/>
        </w:rPr>
        <w:t>n</w:t>
      </w:r>
      <w:r>
        <w:rPr>
          <w:szCs w:val="18"/>
        </w:rPr>
        <w:t>ummer</w:t>
      </w:r>
      <w:r w:rsidRPr="00D420CD">
        <w:rPr>
          <w:szCs w:val="18"/>
        </w:rPr>
        <w:t xml:space="preserve"> </w:t>
      </w:r>
      <w:r w:rsidRPr="00D420CD">
        <w:rPr>
          <w:rFonts w:asciiTheme="majorHAnsi" w:hAnsiTheme="majorHAnsi"/>
          <w:szCs w:val="18"/>
          <w:highlight w:val="yellow"/>
        </w:rPr>
        <w:t>[</w:t>
      </w:r>
      <w:r w:rsidRPr="00D420CD">
        <w:rPr>
          <w:szCs w:val="18"/>
          <w:highlight w:val="yellow"/>
        </w:rPr>
        <w:t>XXYYZZ-YYXX</w:t>
      </w:r>
      <w:r w:rsidRPr="00D420CD">
        <w:rPr>
          <w:rFonts w:asciiTheme="majorHAnsi" w:hAnsiTheme="majorHAnsi"/>
          <w:szCs w:val="18"/>
          <w:highlight w:val="yellow"/>
        </w:rPr>
        <w:t>]</w:t>
      </w:r>
    </w:p>
    <w:p w14:paraId="048899F7" w14:textId="77777777" w:rsidR="00006D44" w:rsidRPr="00EC457D" w:rsidRDefault="00006D44" w:rsidP="00006D44">
      <w:pPr>
        <w:pStyle w:val="Rubrik3"/>
      </w:pPr>
      <w:r>
        <w:t>Uttalande</w:t>
      </w:r>
    </w:p>
    <w:p w14:paraId="0787410C" w14:textId="72D03E8A" w:rsidR="00006D44" w:rsidRPr="00D420CD" w:rsidRDefault="00006D44" w:rsidP="00006D44">
      <w:r w:rsidRPr="00D420CD">
        <w:t xml:space="preserve">Vi har utfört en revision av den finansiella rapporten avseende </w:t>
      </w:r>
      <w:r w:rsidR="00D776BD">
        <w:t xml:space="preserve">särredovisning av </w:t>
      </w:r>
      <w:r w:rsidR="00221CE4" w:rsidRPr="00221CE4">
        <w:rPr>
          <w:highlight w:val="yellow"/>
        </w:rPr>
        <w:t xml:space="preserve">X </w:t>
      </w:r>
      <w:r w:rsidR="00D776BD" w:rsidRPr="00221CE4">
        <w:rPr>
          <w:highlight w:val="yellow"/>
        </w:rPr>
        <w:t>f</w:t>
      </w:r>
      <w:r w:rsidR="00D776BD" w:rsidRPr="00D776BD">
        <w:rPr>
          <w:highlight w:val="yellow"/>
        </w:rPr>
        <w:t>olkhögskola</w:t>
      </w:r>
      <w:r w:rsidR="00D776BD">
        <w:t xml:space="preserve"> inom </w:t>
      </w:r>
      <w:proofErr w:type="spellStart"/>
      <w:r w:rsidR="00D776BD" w:rsidRPr="00BB32E9">
        <w:rPr>
          <w:highlight w:val="yellow"/>
        </w:rPr>
        <w:t>ORG</w:t>
      </w:r>
      <w:r w:rsidR="00D776BD">
        <w:t>s</w:t>
      </w:r>
      <w:proofErr w:type="spellEnd"/>
      <w:r w:rsidR="00D776BD">
        <w:t xml:space="preserve"> </w:t>
      </w:r>
      <w:r w:rsidR="00F801BC">
        <w:t xml:space="preserve">(Not </w:t>
      </w:r>
      <w:r w:rsidR="00F801BC" w:rsidRPr="00F801BC">
        <w:rPr>
          <w:highlight w:val="yellow"/>
        </w:rPr>
        <w:t>X</w:t>
      </w:r>
      <w:r w:rsidR="00F801BC">
        <w:t xml:space="preserve"> i </w:t>
      </w:r>
      <w:r w:rsidR="00D776BD">
        <w:t>årsredovisning</w:t>
      </w:r>
      <w:r w:rsidR="00F801BC">
        <w:t>en)</w:t>
      </w:r>
      <w:r w:rsidR="00D776BD" w:rsidRPr="00D420CD">
        <w:t xml:space="preserve"> </w:t>
      </w:r>
      <w:r w:rsidRPr="00D420CD">
        <w:t xml:space="preserve">för perioden </w:t>
      </w:r>
      <w:r w:rsidRPr="00D420CD">
        <w:rPr>
          <w:highlight w:val="yellow"/>
        </w:rPr>
        <w:t>ÅÅÅÅ-MM-DD - - ÅÅÅÅ-MM-DD</w:t>
      </w:r>
      <w:r w:rsidRPr="00D420CD">
        <w:t xml:space="preserve">, utvisande totala </w:t>
      </w:r>
      <w:r w:rsidR="000B3323">
        <w:t>intäkter o</w:t>
      </w:r>
      <w:r w:rsidRPr="00D420CD">
        <w:t xml:space="preserve">m </w:t>
      </w:r>
      <w:r w:rsidRPr="00D420CD">
        <w:rPr>
          <w:highlight w:val="yellow"/>
        </w:rPr>
        <w:t>[AAA]</w:t>
      </w:r>
      <w:r w:rsidRPr="00D420CD">
        <w:t xml:space="preserve"> kr</w:t>
      </w:r>
      <w:r w:rsidR="000B3323">
        <w:t xml:space="preserve"> och resultat om </w:t>
      </w:r>
      <w:r w:rsidR="000B3323" w:rsidRPr="00D420CD">
        <w:rPr>
          <w:highlight w:val="yellow"/>
        </w:rPr>
        <w:t>[AAA]</w:t>
      </w:r>
      <w:r w:rsidRPr="00D420CD">
        <w:t xml:space="preserve">. </w:t>
      </w:r>
    </w:p>
    <w:p w14:paraId="6AD71231" w14:textId="00499514" w:rsidR="00006D44" w:rsidRPr="00F801BC" w:rsidRDefault="00006D44" w:rsidP="00006D44">
      <w:pPr>
        <w:rPr>
          <w:rFonts w:asciiTheme="minorHAnsi" w:hAnsiTheme="minorHAnsi" w:cstheme="minorHAnsi"/>
        </w:rPr>
      </w:pPr>
      <w:r w:rsidRPr="00D420CD">
        <w:rPr>
          <w:szCs w:val="18"/>
        </w:rPr>
        <w:t xml:space="preserve">Enligt vår </w:t>
      </w:r>
      <w:r w:rsidRPr="00F801BC">
        <w:rPr>
          <w:rFonts w:asciiTheme="minorHAnsi" w:hAnsiTheme="minorHAnsi" w:cstheme="minorHAnsi"/>
          <w:szCs w:val="18"/>
        </w:rPr>
        <w:t>uppfattning överensstämmer den finansiella rapporten i alla väsentliga avseenden med organisationens bokföring, samt har i övrigt, i alla väsentliga avseenden</w:t>
      </w:r>
      <w:r w:rsidRPr="00D31B55">
        <w:rPr>
          <w:rFonts w:asciiTheme="minorHAnsi" w:hAnsiTheme="minorHAnsi" w:cstheme="minorHAnsi"/>
          <w:szCs w:val="18"/>
        </w:rPr>
        <w:t>, upprättats i enlighet med</w:t>
      </w:r>
      <w:r w:rsidRPr="00D31B55">
        <w:rPr>
          <w:rFonts w:asciiTheme="minorHAnsi" w:hAnsiTheme="minorHAnsi" w:cstheme="minorHAnsi"/>
        </w:rPr>
        <w:t xml:space="preserve"> </w:t>
      </w:r>
      <w:r w:rsidR="007B0674" w:rsidRPr="00A538AA">
        <w:rPr>
          <w:rFonts w:asciiTheme="minorHAnsi" w:hAnsiTheme="minorHAnsi" w:cstheme="minorHAnsi"/>
        </w:rPr>
        <w:t xml:space="preserve">aktuell version av </w:t>
      </w:r>
      <w:r w:rsidR="007B0674" w:rsidRPr="00A538AA">
        <w:rPr>
          <w:rFonts w:asciiTheme="minorHAnsi" w:hAnsiTheme="minorHAnsi" w:cstheme="minorHAnsi"/>
          <w:i/>
          <w:iCs/>
        </w:rPr>
        <w:t>Statsbidrag till folkhögskol</w:t>
      </w:r>
      <w:r w:rsidR="007B0674" w:rsidRPr="00A538AA">
        <w:rPr>
          <w:rFonts w:asciiTheme="minorHAnsi" w:hAnsiTheme="minorHAnsi" w:cstheme="minorHAnsi"/>
        </w:rPr>
        <w:t xml:space="preserve">or samt </w:t>
      </w:r>
      <w:r w:rsidR="007B0674" w:rsidRPr="00A538AA">
        <w:rPr>
          <w:rFonts w:asciiTheme="minorHAnsi" w:hAnsiTheme="minorHAnsi" w:cstheme="minorHAnsi"/>
          <w:i/>
          <w:iCs/>
        </w:rPr>
        <w:t>Villkorsanvisning för särredovisning och revision av folkhögskolor</w:t>
      </w:r>
      <w:r w:rsidR="007B0674" w:rsidRPr="00A538AA">
        <w:rPr>
          <w:rFonts w:asciiTheme="minorHAnsi" w:hAnsiTheme="minorHAnsi" w:cstheme="minorHAnsi"/>
        </w:rPr>
        <w:t>.</w:t>
      </w:r>
    </w:p>
    <w:p w14:paraId="57E1E1C7" w14:textId="77777777" w:rsidR="00006D44" w:rsidRPr="00EC457D" w:rsidRDefault="00006D44" w:rsidP="00006D44">
      <w:pPr>
        <w:pStyle w:val="Rubrik3"/>
      </w:pPr>
      <w:r>
        <w:t>Grund för uttalande</w:t>
      </w:r>
    </w:p>
    <w:p w14:paraId="0F9F726D" w14:textId="77777777" w:rsidR="00006D44" w:rsidRPr="00D420CD" w:rsidRDefault="00006D44" w:rsidP="00006D44">
      <w:pPr>
        <w:rPr>
          <w:rFonts w:asciiTheme="majorHAnsi" w:hAnsiTheme="majorHAnsi"/>
        </w:rPr>
      </w:pPr>
      <w:r w:rsidRPr="00D420CD">
        <w:t xml:space="preserve">Vi har utfört revisionen enligt International Standards on Auditing (ISA). Vårt ansvar enligt dessa standarder beskrivs närmare i avsnittet ”Revisorns ansvar för revisionen av den finansiella rapporten” i vår </w:t>
      </w:r>
      <w:r w:rsidRPr="004B2F87">
        <w:t xml:space="preserve">rapport. Vi är oberoende i förhållande till </w:t>
      </w:r>
      <w:r w:rsidRPr="002013A0">
        <w:rPr>
          <w:szCs w:val="18"/>
          <w:highlight w:val="yellow"/>
        </w:rPr>
        <w:t>[ORG]</w:t>
      </w:r>
      <w:r w:rsidRPr="004B2F87">
        <w:rPr>
          <w:szCs w:val="18"/>
        </w:rPr>
        <w:t xml:space="preserve"> </w:t>
      </w:r>
      <w:r w:rsidRPr="004B2F87">
        <w:t>enligt de yrkesetiska krav som är relevanta för revisionen av den finansiella rapporten i Sverige och har i övrigt fullgjort vårt yrkesetiska ansvar enligt dessa krav. Vi anser att</w:t>
      </w:r>
      <w:r w:rsidRPr="00D420CD">
        <w:t xml:space="preserve"> de revisionsbevis vi har inhämtat är tillräckliga och ändamålsenliga som grund för vårt uttalande</w:t>
      </w:r>
      <w:r>
        <w:t>.</w:t>
      </w:r>
    </w:p>
    <w:p w14:paraId="4F157D03" w14:textId="77777777" w:rsidR="00006D44" w:rsidRPr="00544D58" w:rsidRDefault="00006D44" w:rsidP="00544D58">
      <w:pPr>
        <w:pStyle w:val="Rubrik2"/>
      </w:pPr>
      <w:r w:rsidRPr="00544D58">
        <w:t>Upplysningar av särskild betydelse – Redovisningsgrund och begränsning av användning</w:t>
      </w:r>
    </w:p>
    <w:p w14:paraId="0669B27C" w14:textId="5A2435B7" w:rsidR="00006D44" w:rsidRPr="00BB32E9" w:rsidRDefault="00006D44" w:rsidP="00006D44">
      <w:r w:rsidRPr="00BB32E9">
        <w:t xml:space="preserve">Vi vill fästa uppmärksamheten på att </w:t>
      </w:r>
      <w:r w:rsidRPr="00F801BC">
        <w:rPr>
          <w:rFonts w:asciiTheme="minorHAnsi" w:hAnsiTheme="minorHAnsi" w:cstheme="minorHAnsi"/>
        </w:rPr>
        <w:t xml:space="preserve">den finansiella rapporten har upprättats enligt </w:t>
      </w:r>
      <w:r w:rsidR="000B3323" w:rsidRPr="00F801BC">
        <w:rPr>
          <w:rFonts w:asciiTheme="minorHAnsi" w:hAnsiTheme="minorHAnsi" w:cstheme="minorHAnsi"/>
          <w:highlight w:val="yellow"/>
        </w:rPr>
        <w:t>[instruktion för finansiell rapportering]</w:t>
      </w:r>
      <w:r w:rsidR="000B3323" w:rsidRPr="00F801BC">
        <w:rPr>
          <w:rFonts w:asciiTheme="minorHAnsi" w:hAnsiTheme="minorHAnsi" w:cstheme="minorHAnsi"/>
        </w:rPr>
        <w:t>.</w:t>
      </w:r>
      <w:r w:rsidRPr="00F801BC">
        <w:rPr>
          <w:rFonts w:asciiTheme="minorHAnsi" w:hAnsiTheme="minorHAnsi" w:cstheme="minorHAnsi"/>
        </w:rPr>
        <w:t xml:space="preserve"> Den finansiella rapporten har upprättats för att </w:t>
      </w:r>
      <w:r w:rsidRPr="00F801BC">
        <w:rPr>
          <w:rFonts w:asciiTheme="minorHAnsi" w:hAnsiTheme="minorHAnsi" w:cstheme="minorHAnsi"/>
          <w:highlight w:val="yellow"/>
        </w:rPr>
        <w:t>[ORG]</w:t>
      </w:r>
      <w:r w:rsidRPr="00F801BC">
        <w:rPr>
          <w:rFonts w:asciiTheme="minorHAnsi" w:hAnsiTheme="minorHAnsi" w:cstheme="minorHAnsi"/>
        </w:rPr>
        <w:t> ska uppfylla kraven från </w:t>
      </w:r>
      <w:r w:rsidR="000B3323" w:rsidRPr="00F801BC">
        <w:rPr>
          <w:rFonts w:asciiTheme="minorHAnsi" w:hAnsiTheme="minorHAnsi" w:cstheme="minorHAnsi"/>
        </w:rPr>
        <w:t>Folkbildningsrådet</w:t>
      </w:r>
      <w:r w:rsidRPr="00F801BC">
        <w:rPr>
          <w:rFonts w:asciiTheme="minorHAnsi" w:hAnsiTheme="minorHAnsi" w:cstheme="minorHAnsi"/>
        </w:rPr>
        <w:t>. Den är därför inte lämplig för</w:t>
      </w:r>
      <w:r w:rsidRPr="00BB32E9">
        <w:t xml:space="preserve"> andra syften. Vår rapport är endast avsedd för </w:t>
      </w:r>
      <w:r w:rsidRPr="00BB32E9">
        <w:rPr>
          <w:highlight w:val="yellow"/>
        </w:rPr>
        <w:t>[ORG]</w:t>
      </w:r>
      <w:r w:rsidRPr="00BB32E9">
        <w:t> och </w:t>
      </w:r>
      <w:r w:rsidR="000B3323">
        <w:t>Folkbildningsrådet</w:t>
      </w:r>
      <w:r w:rsidRPr="00BB32E9">
        <w:t xml:space="preserve"> och ska inte </w:t>
      </w:r>
      <w:r>
        <w:t>användas av andra</w:t>
      </w:r>
      <w:r w:rsidRPr="00BB32E9">
        <w:t xml:space="preserve"> än </w:t>
      </w:r>
      <w:r w:rsidRPr="00BB32E9">
        <w:rPr>
          <w:highlight w:val="yellow"/>
        </w:rPr>
        <w:t>[ORG]</w:t>
      </w:r>
      <w:r w:rsidRPr="00BB32E9">
        <w:t> och </w:t>
      </w:r>
      <w:r w:rsidR="000B3323">
        <w:rPr>
          <w:highlight w:val="yellow"/>
        </w:rPr>
        <w:t>Folkbildningsrådet</w:t>
      </w:r>
      <w:r w:rsidRPr="00BB32E9">
        <w:rPr>
          <w:highlight w:val="yellow"/>
        </w:rPr>
        <w:t>.</w:t>
      </w:r>
      <w:r w:rsidRPr="00BB32E9">
        <w:t xml:space="preserve"> Vi har inte modifierat vårt uttalande med anledning av detta.</w:t>
      </w:r>
    </w:p>
    <w:p w14:paraId="1FF10316" w14:textId="7E664D06" w:rsidR="00006D44" w:rsidRPr="0055769F" w:rsidRDefault="00006D44" w:rsidP="00544D58">
      <w:pPr>
        <w:pStyle w:val="Rubrik2"/>
      </w:pPr>
      <w:r w:rsidRPr="0055769F">
        <w:t xml:space="preserve">Ledningens ansvar för den finansiella rapporten </w:t>
      </w:r>
    </w:p>
    <w:p w14:paraId="7C1013C4" w14:textId="3A2DA5AB" w:rsidR="00006D44" w:rsidRPr="00813EDE" w:rsidRDefault="00006D44" w:rsidP="00006D44">
      <w:pPr>
        <w:pStyle w:val="Brdtext"/>
        <w:rPr>
          <w:szCs w:val="18"/>
        </w:rPr>
      </w:pPr>
      <w:r w:rsidRPr="00D420CD">
        <w:rPr>
          <w:szCs w:val="18"/>
        </w:rPr>
        <w:t xml:space="preserve">Det är ledningen som har ansvaret för att ta fram en finansiell rapport i enlighet med ovan nämnt avtal samt att ha en sådan intern kontroll som ledningen bedömer är nödvändig för att kunna ta fram den finansiella rapporten utan väsentliga felaktigheter, vare sig dessa beror på </w:t>
      </w:r>
      <w:r w:rsidRPr="00813EDE">
        <w:rPr>
          <w:szCs w:val="18"/>
        </w:rPr>
        <w:t xml:space="preserve">oegentligheter eller på </w:t>
      </w:r>
      <w:r w:rsidR="008C1B6E">
        <w:rPr>
          <w:szCs w:val="18"/>
        </w:rPr>
        <w:t>misstag</w:t>
      </w:r>
      <w:r w:rsidRPr="00813EDE">
        <w:rPr>
          <w:szCs w:val="18"/>
        </w:rPr>
        <w:t>.</w:t>
      </w:r>
    </w:p>
    <w:p w14:paraId="0FD34FED" w14:textId="230802ED" w:rsidR="00006D44" w:rsidRPr="00D420CD" w:rsidRDefault="00006D44" w:rsidP="00006D44">
      <w:r w:rsidRPr="00813EDE">
        <w:t xml:space="preserve">Vid upprättandet av </w:t>
      </w:r>
      <w:r>
        <w:t>den finansiella rapporten</w:t>
      </w:r>
      <w:r w:rsidRPr="00813EDE">
        <w:t xml:space="preserve"> är </w:t>
      </w:r>
      <w:r w:rsidR="00D776BD">
        <w:t>ledningen</w:t>
      </w:r>
      <w:r w:rsidRPr="00813EDE">
        <w:t xml:space="preserve"> ansvarig för att</w:t>
      </w:r>
      <w:r>
        <w:t xml:space="preserve"> </w:t>
      </w:r>
      <w:proofErr w:type="spellStart"/>
      <w:r>
        <w:t>bedöm</w:t>
      </w:r>
      <w:r w:rsidR="00D776BD">
        <w:t>ma</w:t>
      </w:r>
      <w:proofErr w:type="spellEnd"/>
      <w:r>
        <w:t xml:space="preserve"> </w:t>
      </w:r>
      <w:r w:rsidRPr="00813EDE">
        <w:t>organisationens förmåga att fortsätta verksamheten och lämna upplysningar, i tillämpliga fall, om frågor som rör organisationens fortsatta drift samt utgå från antagandet om fortsatt drift såvida inte ledningen antingen avser att likvidera organisationen eller upphöra med verksamheten, eller inte har något realistiskt alternativ till att göra detta.</w:t>
      </w:r>
    </w:p>
    <w:p w14:paraId="023DE464" w14:textId="77777777" w:rsidR="00006D44" w:rsidRPr="00D420CD" w:rsidRDefault="00006D44" w:rsidP="00006D44">
      <w:r w:rsidRPr="00D420CD">
        <w:t>De som har ansvar för organisationens styrning har ansvaret för tillsynen av organisationens process för finansiell rapportering.</w:t>
      </w:r>
    </w:p>
    <w:p w14:paraId="1E8819E0" w14:textId="77777777" w:rsidR="00006D44" w:rsidRPr="0055769F" w:rsidRDefault="00006D44" w:rsidP="00544D58">
      <w:pPr>
        <w:pStyle w:val="Rubrik2"/>
      </w:pPr>
      <w:r w:rsidRPr="0055769F">
        <w:lastRenderedPageBreak/>
        <w:t>Revisorns ansvar för revisionen av den finansiella rapporten</w:t>
      </w:r>
    </w:p>
    <w:p w14:paraId="66557A25" w14:textId="1B3EC8AD" w:rsidR="00006D44" w:rsidRPr="00D420CD" w:rsidRDefault="00006D44" w:rsidP="00865EFB">
      <w:pPr>
        <w:pStyle w:val="Brdtext"/>
        <w:spacing w:after="120"/>
        <w:rPr>
          <w:szCs w:val="18"/>
        </w:rPr>
      </w:pPr>
      <w:r w:rsidRPr="00D420CD">
        <w:rPr>
          <w:szCs w:val="18"/>
        </w:rPr>
        <w:t xml:space="preserve">Våra mål är att uppnå en </w:t>
      </w:r>
      <w:r w:rsidRPr="00F801BC">
        <w:rPr>
          <w:rFonts w:asciiTheme="minorHAnsi" w:hAnsiTheme="minorHAnsi" w:cstheme="minorHAnsi"/>
          <w:szCs w:val="18"/>
        </w:rPr>
        <w:t xml:space="preserve">rimlig grad av säkerhet om huruvida den finansiella rapporten, med grund i </w:t>
      </w:r>
      <w:r w:rsidR="007B0674" w:rsidRPr="00D31B55">
        <w:rPr>
          <w:rFonts w:asciiTheme="minorHAnsi" w:hAnsiTheme="minorHAnsi" w:cstheme="minorHAnsi"/>
        </w:rPr>
        <w:t xml:space="preserve">aktuell version av </w:t>
      </w:r>
      <w:r w:rsidR="007B0674" w:rsidRPr="00D31B55">
        <w:rPr>
          <w:rFonts w:asciiTheme="minorHAnsi" w:hAnsiTheme="minorHAnsi" w:cstheme="minorHAnsi"/>
          <w:i/>
          <w:iCs/>
        </w:rPr>
        <w:t>Statsbidrag till folkhögskolor</w:t>
      </w:r>
      <w:r w:rsidR="007B0674" w:rsidRPr="00D31B55">
        <w:rPr>
          <w:rFonts w:asciiTheme="minorHAnsi" w:hAnsiTheme="minorHAnsi" w:cstheme="minorHAnsi"/>
        </w:rPr>
        <w:t xml:space="preserve"> samt </w:t>
      </w:r>
      <w:r w:rsidR="007B0674" w:rsidRPr="00D31B55">
        <w:rPr>
          <w:rFonts w:asciiTheme="minorHAnsi" w:hAnsiTheme="minorHAnsi" w:cstheme="minorHAnsi"/>
          <w:i/>
          <w:iCs/>
        </w:rPr>
        <w:t>Villkorsanvisning för särredovisning och revision av folkhögskolor,</w:t>
      </w:r>
      <w:r w:rsidR="007B0674">
        <w:rPr>
          <w:rFonts w:asciiTheme="minorHAnsi" w:hAnsiTheme="minorHAnsi" w:cstheme="minorHAnsi"/>
        </w:rPr>
        <w:t xml:space="preserve"> </w:t>
      </w:r>
      <w:r w:rsidRPr="00F801BC">
        <w:rPr>
          <w:rFonts w:asciiTheme="minorHAnsi" w:hAnsiTheme="minorHAnsi" w:cstheme="minorHAnsi"/>
          <w:szCs w:val="18"/>
        </w:rPr>
        <w:t xml:space="preserve">som helhet inte innehåller några väsentliga felaktigheter, vare sig dessa beror på oegentligheter eller </w:t>
      </w:r>
      <w:r w:rsidR="008C1B6E" w:rsidRPr="00F801BC">
        <w:rPr>
          <w:rFonts w:asciiTheme="minorHAnsi" w:hAnsiTheme="minorHAnsi" w:cstheme="minorHAnsi"/>
          <w:szCs w:val="18"/>
        </w:rPr>
        <w:t>misstag</w:t>
      </w:r>
      <w:r w:rsidRPr="00F801BC">
        <w:rPr>
          <w:rFonts w:asciiTheme="minorHAnsi" w:hAnsiTheme="minorHAnsi" w:cstheme="minorHAnsi"/>
          <w:szCs w:val="18"/>
        </w:rPr>
        <w:t>, och att lämna en revisors rapport som innehåller vårt uttalande. Rimlig säkerhet är en hög grad av säkerhet</w:t>
      </w:r>
      <w:r w:rsidRPr="00D420CD">
        <w:rPr>
          <w:szCs w:val="18"/>
        </w:rPr>
        <w:t xml:space="preserve">, men är ingen garanti för att en revision som utförs enligt ISA alltid kommer att upptäcka en väsentlig felaktighet när en sådan finns. Felaktigheter kan uppstå på grund av oegentligheter eller </w:t>
      </w:r>
      <w:r w:rsidR="008C1B6E">
        <w:rPr>
          <w:szCs w:val="18"/>
        </w:rPr>
        <w:t>misstag</w:t>
      </w:r>
      <w:r w:rsidRPr="00D420CD">
        <w:rPr>
          <w:szCs w:val="18"/>
        </w:rPr>
        <w:t xml:space="preserve"> och anses vara väsentliga om de enskilt eller tillsammans rimligen kan förväntas påverka de ekonomiska beslut som användare fattar med grund i denna finansiella rapport.</w:t>
      </w:r>
    </w:p>
    <w:p w14:paraId="783BBA20" w14:textId="77777777" w:rsidR="00006D44" w:rsidRPr="00D420CD" w:rsidRDefault="00006D44" w:rsidP="00006D44">
      <w:r w:rsidRPr="00D420CD">
        <w:t>Som del av en revision enligt ISA använder vi professionellt omdöme och har en professionellt skeptisk inställning under hela revisionen. Dessutom:</w:t>
      </w:r>
    </w:p>
    <w:p w14:paraId="266051EA" w14:textId="609DF32A" w:rsidR="00006D44" w:rsidRPr="00D420CD" w:rsidRDefault="00006D44" w:rsidP="00F36D20">
      <w:pPr>
        <w:pStyle w:val="Punktlista1"/>
      </w:pPr>
      <w:r w:rsidRPr="00D420CD">
        <w:t xml:space="preserve">Identifierar och bedömer vi riskerna för väsentliga felaktigheter i den finansiella rapporten, vare sig dessa beror på oegentligheter eller </w:t>
      </w:r>
      <w:r w:rsidR="008C1B6E">
        <w:t>misstag</w:t>
      </w:r>
      <w:r w:rsidRPr="00D420CD">
        <w:t xml:space="preserve">, utformar och utför granskningsåtgärder med anledning av dessa risker och inhämtar revisionsbevis som är tillräckliga och ändamålsenliga för att utgöra en grund för vårt uttalande. Risken för att inte upptäcka en väsentlig felaktighet till följd av oegentligheter är högre än för en som beror på </w:t>
      </w:r>
      <w:r w:rsidR="008C1B6E">
        <w:t>misstag</w:t>
      </w:r>
      <w:r w:rsidRPr="00D420CD">
        <w:t>, eftersom oegentligheter kan innefatta agerande i maskopi, förfalskning, avsiktliga utelämnanden, felaktig information eller åsidosättande av intern kontroll.</w:t>
      </w:r>
    </w:p>
    <w:p w14:paraId="58335440" w14:textId="2039B33D" w:rsidR="00006D44" w:rsidRPr="00D420CD" w:rsidRDefault="00006D44" w:rsidP="00F36D20">
      <w:pPr>
        <w:pStyle w:val="Punktlista1"/>
      </w:pPr>
      <w:r w:rsidRPr="00D420CD">
        <w:t xml:space="preserve">Skaffar vi oss en förståelse av den del av </w:t>
      </w:r>
      <w:r>
        <w:t>organisationens</w:t>
      </w:r>
      <w:r w:rsidRPr="00D420CD">
        <w:t xml:space="preserve"> interna kontroll som har betydelse för vår revision för att utforma granskningsåtgärder som är lämpliga med hänsyn till omständigheterna, men inte för att uttala oss om effektiviteten i </w:t>
      </w:r>
      <w:r>
        <w:t>organisationens</w:t>
      </w:r>
      <w:r w:rsidRPr="00D420CD">
        <w:t xml:space="preserve"> interna kontroll. </w:t>
      </w:r>
    </w:p>
    <w:p w14:paraId="4433F7B6" w14:textId="181CB432" w:rsidR="00006D44" w:rsidRPr="00D420CD" w:rsidRDefault="00006D44" w:rsidP="00F36D20">
      <w:pPr>
        <w:pStyle w:val="Punktlista1"/>
      </w:pPr>
      <w:r w:rsidRPr="00D420CD">
        <w:t xml:space="preserve">Drar vi en slutsats om det ledningens användning av antagandet om fortsatt drift och, baserat på de inhämtade revisionsbevisen, om huruvida det finns en väsentlig osäkerhetsfaktor avseende händelser eller förhållanden som kan leda till betydande tvivel om </w:t>
      </w:r>
      <w:r>
        <w:t>organisationens</w:t>
      </w:r>
      <w:r w:rsidRPr="00D420CD">
        <w:t xml:space="preserve"> förmåga att fortsätta verksamheten. Om vi drar slutsatsen att det finns en väsentlig osäkerhetsfaktor måste vi i revisors rapport fästa uppmärksamheten på de relevanta upplysningarna i den finansiella rapporten, eller, om dessa upplysningar är otillräckliga, modifiera uttalandet. Våra slutsatser baseras på de revisionsbevis som inhämtades fram till datumet för revisors rapport. Dock kan framtida händelser eller förhållanden göra att </w:t>
      </w:r>
      <w:r>
        <w:t>organisationen</w:t>
      </w:r>
      <w:r w:rsidRPr="00D420CD">
        <w:t xml:space="preserve"> inte längre kan fortsätta verksamheten.</w:t>
      </w:r>
    </w:p>
    <w:p w14:paraId="18B2E081" w14:textId="3158009F" w:rsidR="00006D44" w:rsidRPr="00D420CD" w:rsidRDefault="00006D44" w:rsidP="00F36D20">
      <w:pPr>
        <w:pStyle w:val="Punktlista1"/>
      </w:pPr>
      <w:r w:rsidRPr="00D420CD">
        <w:t>Utvärderar vi lämpligheten i de redovisningsprinciper som används och rimligheten i ledningens uppskattningar i redovisningen samt eventuella tillhörande upplysningar.</w:t>
      </w:r>
    </w:p>
    <w:p w14:paraId="215B711C" w14:textId="77777777" w:rsidR="00006D44" w:rsidRPr="00D420CD" w:rsidRDefault="00006D44" w:rsidP="00F36D20">
      <w:pPr>
        <w:pStyle w:val="Punktlista1"/>
      </w:pPr>
      <w:r w:rsidRPr="00D420CD">
        <w:t>Utvärderar vi den övergripande presentationen, strukturen och innehållet i den finansiella rapporten, däribland upplysningar, och om den finansiella rapporten återger de underliggande transaktionerna och händelserna på ett sätt som ger en rättvisande bild.</w:t>
      </w:r>
    </w:p>
    <w:p w14:paraId="74B91963" w14:textId="4919D0B2" w:rsidR="00006D44" w:rsidRPr="00D420CD" w:rsidRDefault="00006D44" w:rsidP="00865EFB">
      <w:pPr>
        <w:spacing w:before="120"/>
      </w:pPr>
      <w:r w:rsidRPr="00813EDE">
        <w:t>Vi kommunicerar med ledningen</w:t>
      </w:r>
      <w:r>
        <w:t xml:space="preserve"> </w:t>
      </w:r>
      <w:r w:rsidRPr="00813EDE">
        <w:t>avseende, bland annat, revisionens planerade omfattning</w:t>
      </w:r>
      <w:r w:rsidRPr="00D420CD">
        <w:t xml:space="preserve"> och inriktning samt betydelsefulla iakttagelser under revisionen, däribland eventuella betydande brister i den interna kontrollen som vi identifierar under revisionen.</w:t>
      </w:r>
    </w:p>
    <w:p w14:paraId="7C0FE505" w14:textId="77777777" w:rsidR="00006D44" w:rsidRPr="00006D44" w:rsidRDefault="00006D44" w:rsidP="00006D44">
      <w:pPr>
        <w:rPr>
          <w:rFonts w:asciiTheme="minorHAnsi" w:hAnsiTheme="minorHAnsi" w:cstheme="minorHAnsi"/>
        </w:rPr>
      </w:pPr>
    </w:p>
    <w:p w14:paraId="08D1ECFA" w14:textId="720108C6" w:rsidR="00006D44" w:rsidRPr="00D776BD" w:rsidRDefault="00D776BD" w:rsidP="00006D44">
      <w:pPr>
        <w:pStyle w:val="Brdtext"/>
        <w:rPr>
          <w:rFonts w:asciiTheme="minorHAnsi" w:hAnsiTheme="minorHAnsi" w:cstheme="minorHAnsi"/>
          <w:szCs w:val="18"/>
        </w:rPr>
      </w:pPr>
      <w:r w:rsidRPr="00D776BD">
        <w:rPr>
          <w:rFonts w:asciiTheme="minorHAnsi" w:hAnsiTheme="minorHAnsi" w:cstheme="minorHAnsi"/>
          <w:szCs w:val="18"/>
        </w:rPr>
        <w:t>Ort</w:t>
      </w:r>
      <w:r w:rsidR="00006D44" w:rsidRPr="00D776BD">
        <w:rPr>
          <w:rFonts w:asciiTheme="minorHAnsi" w:hAnsiTheme="minorHAnsi" w:cstheme="minorHAnsi"/>
          <w:szCs w:val="18"/>
        </w:rPr>
        <w:t xml:space="preserve"> </w:t>
      </w:r>
      <w:r w:rsidR="00006D44" w:rsidRPr="00D776BD">
        <w:rPr>
          <w:rFonts w:asciiTheme="minorHAnsi" w:hAnsiTheme="minorHAnsi" w:cstheme="minorHAnsi"/>
          <w:highlight w:val="yellow"/>
        </w:rPr>
        <w:t>ÅÅÅÅ-MM-DD</w:t>
      </w:r>
      <w:r w:rsidR="00006D44" w:rsidRPr="00D776BD">
        <w:rPr>
          <w:rFonts w:asciiTheme="minorHAnsi" w:hAnsiTheme="minorHAnsi" w:cstheme="minorHAnsi"/>
        </w:rPr>
        <w:t xml:space="preserve"> </w:t>
      </w:r>
    </w:p>
    <w:p w14:paraId="25DF57A4" w14:textId="67D83CF5" w:rsidR="00006D44" w:rsidRPr="00D776BD" w:rsidRDefault="00D776BD" w:rsidP="00006D44">
      <w:pPr>
        <w:pStyle w:val="Brdtext"/>
        <w:rPr>
          <w:rFonts w:asciiTheme="minorHAnsi" w:hAnsiTheme="minorHAnsi" w:cstheme="minorHAnsi"/>
          <w:szCs w:val="18"/>
        </w:rPr>
      </w:pPr>
      <w:r w:rsidRPr="00D776BD">
        <w:rPr>
          <w:rFonts w:asciiTheme="minorHAnsi" w:hAnsiTheme="minorHAnsi" w:cstheme="minorHAnsi"/>
          <w:szCs w:val="18"/>
        </w:rPr>
        <w:t>R</w:t>
      </w:r>
      <w:r>
        <w:rPr>
          <w:rFonts w:asciiTheme="minorHAnsi" w:hAnsiTheme="minorHAnsi" w:cstheme="minorHAnsi"/>
          <w:szCs w:val="18"/>
        </w:rPr>
        <w:t>evisionsbyråns namn</w:t>
      </w:r>
    </w:p>
    <w:p w14:paraId="0431F910" w14:textId="77777777" w:rsidR="00006D44" w:rsidRPr="00006D44" w:rsidRDefault="00006D44" w:rsidP="00006D44">
      <w:pPr>
        <w:rPr>
          <w:rFonts w:asciiTheme="minorHAnsi" w:hAnsiTheme="minorHAnsi" w:cstheme="minorHAnsi"/>
        </w:rPr>
      </w:pPr>
      <w:r w:rsidRPr="00006D44">
        <w:rPr>
          <w:rFonts w:asciiTheme="minorHAnsi" w:hAnsiTheme="minorHAnsi" w:cstheme="minorHAnsi"/>
          <w:highlight w:val="yellow"/>
        </w:rPr>
        <w:t>[Revisors namn]</w:t>
      </w:r>
    </w:p>
    <w:p w14:paraId="534ABA99" w14:textId="6C23727C" w:rsidR="00A27B29" w:rsidRPr="00F36D20" w:rsidRDefault="00006D44" w:rsidP="00F36D20">
      <w:pPr>
        <w:pStyle w:val="Brdtext"/>
        <w:rPr>
          <w:rFonts w:asciiTheme="minorHAnsi" w:hAnsiTheme="minorHAnsi" w:cstheme="minorHAnsi"/>
          <w:szCs w:val="18"/>
        </w:rPr>
      </w:pPr>
      <w:r w:rsidRPr="00D776BD">
        <w:rPr>
          <w:rFonts w:asciiTheme="minorHAnsi" w:hAnsiTheme="minorHAnsi" w:cstheme="minorHAnsi"/>
          <w:szCs w:val="18"/>
        </w:rPr>
        <w:t>Auktoriserad revisor</w:t>
      </w:r>
      <w:r w:rsidRPr="00D776BD">
        <w:rPr>
          <w:rFonts w:asciiTheme="minorHAnsi" w:hAnsiTheme="minorHAnsi" w:cstheme="minorHAnsi"/>
          <w:szCs w:val="18"/>
        </w:rPr>
        <w:br/>
      </w:r>
    </w:p>
    <w:sectPr w:rsidR="00A27B29" w:rsidRPr="00F36D20" w:rsidSect="00D31B55">
      <w:headerReference w:type="even" r:id="rId11"/>
      <w:headerReference w:type="default" r:id="rId12"/>
      <w:footerReference w:type="even" r:id="rId13"/>
      <w:footerReference w:type="default" r:id="rId14"/>
      <w:pgSz w:w="11907" w:h="16839"/>
      <w:pgMar w:top="2268" w:right="851" w:bottom="201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B50B0" w14:textId="77777777" w:rsidR="00941F30" w:rsidRDefault="00941F30">
      <w:r>
        <w:separator/>
      </w:r>
    </w:p>
  </w:endnote>
  <w:endnote w:type="continuationSeparator" w:id="0">
    <w:p w14:paraId="4AB641E8" w14:textId="77777777" w:rsidR="00941F30" w:rsidRDefault="0094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ABAA2" w14:textId="49B5C00F" w:rsidR="003E6542" w:rsidRDefault="00BB54B2">
    <w:pPr>
      <w:pStyle w:val="Sidfot"/>
    </w:pPr>
    <w:r>
      <w:fldChar w:fldCharType="begin"/>
    </w:r>
    <w:r>
      <w:instrText xml:space="preserve"> PAGE  \* MERGEFORMAT </w:instrText>
    </w:r>
    <w:r>
      <w:fldChar w:fldCharType="separate"/>
    </w:r>
    <w:r w:rsidR="000D06E6">
      <w:rPr>
        <w:noProof/>
      </w:rPr>
      <w:t>2</w:t>
    </w:r>
    <w:r>
      <w:rPr>
        <w:noProof/>
      </w:rPr>
      <w:fldChar w:fldCharType="end"/>
    </w:r>
    <w:r w:rsidR="00ED63AC">
      <w:t xml:space="preserve"> </w:t>
    </w:r>
    <w:r w:rsidR="009D7BEC">
      <w:t>av</w:t>
    </w:r>
    <w:r w:rsidR="00ED63AC">
      <w:t xml:space="preserve"> </w:t>
    </w:r>
    <w:fldSimple w:instr=" NUMPAGES  \* MERGEFORMAT ">
      <w:r w:rsidR="000D06E6">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ABAA3" w14:textId="054F23B3" w:rsidR="003E6542" w:rsidRDefault="00BB54B2">
    <w:pPr>
      <w:pStyle w:val="Sidfot"/>
    </w:pPr>
    <w:r>
      <w:fldChar w:fldCharType="begin"/>
    </w:r>
    <w:r>
      <w:instrText xml:space="preserve"> PAGE  \* MERGEFORMAT </w:instrText>
    </w:r>
    <w:r>
      <w:fldChar w:fldCharType="separate"/>
    </w:r>
    <w:r w:rsidR="000D06E6">
      <w:rPr>
        <w:noProof/>
      </w:rPr>
      <w:t>3</w:t>
    </w:r>
    <w:r>
      <w:rPr>
        <w:noProof/>
      </w:rPr>
      <w:fldChar w:fldCharType="end"/>
    </w:r>
    <w:r w:rsidR="00ED63AC">
      <w:t xml:space="preserve"> </w:t>
    </w:r>
    <w:r w:rsidR="009D7BEC">
      <w:t>av</w:t>
    </w:r>
    <w:r w:rsidR="00ED63AC">
      <w:t xml:space="preserve"> </w:t>
    </w:r>
    <w:fldSimple w:instr=" NUMPAGES  \* MERGEFORMAT ">
      <w:r w:rsidR="000D06E6">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5947F" w14:textId="77777777" w:rsidR="00941F30" w:rsidRDefault="00941F30">
      <w:r>
        <w:separator/>
      </w:r>
    </w:p>
  </w:footnote>
  <w:footnote w:type="continuationSeparator" w:id="0">
    <w:p w14:paraId="265A47EC" w14:textId="77777777" w:rsidR="00941F30" w:rsidRDefault="00941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ABA9E" w14:textId="383A11A9" w:rsidR="003E6542" w:rsidRDefault="003E6542">
    <w:pPr>
      <w:pStyle w:val="Sidhuvud"/>
    </w:pPr>
  </w:p>
  <w:p w14:paraId="534ABA9F" w14:textId="77777777" w:rsidR="003E6542" w:rsidRDefault="003E654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ABAA0" w14:textId="008CE501" w:rsidR="003E6542" w:rsidRDefault="003E6542">
    <w:pPr>
      <w:pStyle w:val="Sidhuvud"/>
    </w:pPr>
  </w:p>
  <w:p w14:paraId="534ABAA1" w14:textId="77777777" w:rsidR="003E6542" w:rsidRDefault="003E654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E1ECA"/>
    <w:multiLevelType w:val="hybridMultilevel"/>
    <w:tmpl w:val="5C00EFCE"/>
    <w:lvl w:ilvl="0" w:tplc="762AA578">
      <w:start w:val="1"/>
      <w:numFmt w:val="decimal"/>
      <w:lvlText w:val="%1."/>
      <w:lvlJc w:val="left"/>
      <w:pPr>
        <w:ind w:left="405" w:hanging="360"/>
      </w:pPr>
      <w:rPr>
        <w:rFonts w:ascii="Georgia" w:hAnsi="Georgia" w:hint="default"/>
        <w:sz w:val="22"/>
        <w:szCs w:val="22"/>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1" w15:restartNumberingAfterBreak="0">
    <w:nsid w:val="1DEF1DF4"/>
    <w:multiLevelType w:val="hybridMultilevel"/>
    <w:tmpl w:val="81F4E65A"/>
    <w:name w:val="bull12222222222222222222222222222222222222222"/>
    <w:lvl w:ilvl="0" w:tplc="43929996">
      <w:start w:val="1"/>
      <w:numFmt w:val="bullet"/>
      <w:lvlText w:val="·"/>
      <w:lvlJc w:val="left"/>
      <w:pPr>
        <w:ind w:left="357" w:hanging="357"/>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33487C55"/>
    <w:multiLevelType w:val="hybridMultilevel"/>
    <w:tmpl w:val="2B0852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D8A6DF4"/>
    <w:multiLevelType w:val="hybridMultilevel"/>
    <w:tmpl w:val="E0C484BA"/>
    <w:name w:val="bull12222222222222222222222222222222222222222223"/>
    <w:lvl w:ilvl="0" w:tplc="A266B9C0">
      <w:start w:val="1"/>
      <w:numFmt w:val="bullet"/>
      <w:lvlRestart w:val="0"/>
      <w:lvlText w:val="·"/>
      <w:lvlJc w:val="left"/>
      <w:pPr>
        <w:ind w:left="357" w:hanging="357"/>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BD9702D"/>
    <w:multiLevelType w:val="hybridMultilevel"/>
    <w:tmpl w:val="6B20433C"/>
    <w:name w:val="bull122222222222222222222222222222222222222222222"/>
    <w:lvl w:ilvl="0" w:tplc="F46C6CEE">
      <w:start w:val="1"/>
      <w:numFmt w:val="bullet"/>
      <w:lvlRestart w:val="0"/>
      <w:lvlText w:val="·"/>
      <w:lvlJc w:val="left"/>
      <w:pPr>
        <w:ind w:left="357" w:hanging="357"/>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60D4097E">
      <w:start w:val="1"/>
      <w:numFmt w:val="bullet"/>
      <w:lvlText w:val=""/>
      <w:lvlJc w:val="left"/>
      <w:pPr>
        <w:ind w:left="284" w:hanging="284"/>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D4159C0"/>
    <w:multiLevelType w:val="hybridMultilevel"/>
    <w:tmpl w:val="EA7E86A0"/>
    <w:name w:val="bull12222222222222222222222222222222222222222222"/>
    <w:lvl w:ilvl="0" w:tplc="F46C6CEE">
      <w:start w:val="1"/>
      <w:numFmt w:val="bullet"/>
      <w:lvlRestart w:val="0"/>
      <w:lvlText w:val="·"/>
      <w:lvlJc w:val="left"/>
      <w:pPr>
        <w:ind w:left="357" w:hanging="357"/>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BB54A47"/>
    <w:multiLevelType w:val="multilevel"/>
    <w:tmpl w:val="041D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FB8453E"/>
    <w:multiLevelType w:val="multilevel"/>
    <w:tmpl w:val="041D001D"/>
    <w:numStyleLink w:val="Style1"/>
  </w:abstractNum>
  <w:abstractNum w:abstractNumId="8" w15:restartNumberingAfterBreak="0">
    <w:nsid w:val="74301AA5"/>
    <w:multiLevelType w:val="hybridMultilevel"/>
    <w:tmpl w:val="372CE296"/>
    <w:name w:val="bull1222222222222222222222222222222222222222222"/>
    <w:lvl w:ilvl="0" w:tplc="4A76FDA2">
      <w:start w:val="1"/>
      <w:numFmt w:val="bullet"/>
      <w:lvlRestart w:val="0"/>
      <w:pStyle w:val="Punktlista1"/>
      <w:lvlText w:val="·"/>
      <w:lvlJc w:val="left"/>
      <w:pPr>
        <w:ind w:left="357" w:hanging="357"/>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7F02FA34">
      <w:start w:val="1"/>
      <w:numFmt w:val="bullet"/>
      <w:lvlText w:val="•"/>
      <w:lvlJc w:val="left"/>
      <w:pPr>
        <w:ind w:left="2880" w:hanging="360"/>
      </w:pPr>
      <w:rPr>
        <w:rFonts w:ascii="Arial" w:hAnsi="Arial" w:hint="default"/>
        <w:b w:val="0"/>
        <w:i w:val="0"/>
        <w:strike w:val="0"/>
        <w:dstrike w:val="0"/>
        <w:color w:val="000000"/>
        <w:sz w:val="18"/>
        <w:szCs w:val="20"/>
        <w:u w:val="none" w:color="000000"/>
        <w:vertAlign w:val="baseline"/>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4715C69"/>
    <w:multiLevelType w:val="hybridMultilevel"/>
    <w:tmpl w:val="64AA3C38"/>
    <w:lvl w:ilvl="0" w:tplc="041D000F">
      <w:start w:val="1"/>
      <w:numFmt w:val="decimal"/>
      <w:lvlText w:val="%1."/>
      <w:lvlJc w:val="left"/>
      <w:pPr>
        <w:ind w:left="405" w:hanging="360"/>
      </w:pPr>
      <w:rPr>
        <w:rFonts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10" w15:restartNumberingAfterBreak="0">
    <w:nsid w:val="7DE91F6E"/>
    <w:multiLevelType w:val="hybridMultilevel"/>
    <w:tmpl w:val="E7F4F8E0"/>
    <w:lvl w:ilvl="0" w:tplc="762AA578">
      <w:start w:val="1"/>
      <w:numFmt w:val="decimal"/>
      <w:lvlText w:val="%1."/>
      <w:lvlJc w:val="left"/>
      <w:pPr>
        <w:ind w:left="405" w:hanging="360"/>
      </w:pPr>
      <w:rPr>
        <w:rFonts w:ascii="Georgia" w:hAnsi="Georgia" w:hint="default"/>
        <w:sz w:val="22"/>
        <w:szCs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726925700">
    <w:abstractNumId w:val="8"/>
  </w:num>
  <w:num w:numId="2" w16cid:durableId="1143081425">
    <w:abstractNumId w:val="5"/>
  </w:num>
  <w:num w:numId="3" w16cid:durableId="2071027451">
    <w:abstractNumId w:val="4"/>
  </w:num>
  <w:num w:numId="4" w16cid:durableId="483207291">
    <w:abstractNumId w:val="3"/>
  </w:num>
  <w:num w:numId="5" w16cid:durableId="925723989">
    <w:abstractNumId w:val="1"/>
  </w:num>
  <w:num w:numId="6" w16cid:durableId="262760054">
    <w:abstractNumId w:val="9"/>
  </w:num>
  <w:num w:numId="7" w16cid:durableId="955991812">
    <w:abstractNumId w:val="6"/>
  </w:num>
  <w:num w:numId="8" w16cid:durableId="1743527977">
    <w:abstractNumId w:val="7"/>
    <w:lvlOverride w:ilvl="0">
      <w:lvl w:ilvl="0">
        <w:start w:val="1"/>
        <w:numFmt w:val="lowerLetter"/>
        <w:lvlText w:val="%1)"/>
        <w:lvlJc w:val="left"/>
        <w:pPr>
          <w:ind w:left="403" w:hanging="358"/>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16cid:durableId="1367751956">
    <w:abstractNumId w:val="0"/>
  </w:num>
  <w:num w:numId="10" w16cid:durableId="425542900">
    <w:abstractNumId w:val="10"/>
  </w:num>
  <w:num w:numId="11" w16cid:durableId="551035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C4F"/>
    <w:rsid w:val="00006D44"/>
    <w:rsid w:val="000109B4"/>
    <w:rsid w:val="00014D39"/>
    <w:rsid w:val="00016519"/>
    <w:rsid w:val="00022E13"/>
    <w:rsid w:val="000319C0"/>
    <w:rsid w:val="00045B6B"/>
    <w:rsid w:val="00052725"/>
    <w:rsid w:val="00060868"/>
    <w:rsid w:val="000650FA"/>
    <w:rsid w:val="00091AA2"/>
    <w:rsid w:val="00094340"/>
    <w:rsid w:val="000B3323"/>
    <w:rsid w:val="000C2CBE"/>
    <w:rsid w:val="000D06E6"/>
    <w:rsid w:val="000D0808"/>
    <w:rsid w:val="000D41E2"/>
    <w:rsid w:val="000E6287"/>
    <w:rsid w:val="001179CB"/>
    <w:rsid w:val="00124964"/>
    <w:rsid w:val="00125B08"/>
    <w:rsid w:val="00143094"/>
    <w:rsid w:val="00151186"/>
    <w:rsid w:val="00153515"/>
    <w:rsid w:val="0017674A"/>
    <w:rsid w:val="001C0FC2"/>
    <w:rsid w:val="001C6F2D"/>
    <w:rsid w:val="0020089B"/>
    <w:rsid w:val="00202402"/>
    <w:rsid w:val="00203624"/>
    <w:rsid w:val="00221CE4"/>
    <w:rsid w:val="00235E85"/>
    <w:rsid w:val="00252B90"/>
    <w:rsid w:val="00285469"/>
    <w:rsid w:val="002962EE"/>
    <w:rsid w:val="002A089B"/>
    <w:rsid w:val="002B7A21"/>
    <w:rsid w:val="002C6240"/>
    <w:rsid w:val="003018E0"/>
    <w:rsid w:val="003224BD"/>
    <w:rsid w:val="00333806"/>
    <w:rsid w:val="00334726"/>
    <w:rsid w:val="00342C22"/>
    <w:rsid w:val="00357D7E"/>
    <w:rsid w:val="00371D81"/>
    <w:rsid w:val="00372CFB"/>
    <w:rsid w:val="003819BF"/>
    <w:rsid w:val="003834F9"/>
    <w:rsid w:val="0038388F"/>
    <w:rsid w:val="003B2A01"/>
    <w:rsid w:val="003C3CD6"/>
    <w:rsid w:val="003C4AD2"/>
    <w:rsid w:val="003C4DF8"/>
    <w:rsid w:val="003C7DBC"/>
    <w:rsid w:val="003D3CB9"/>
    <w:rsid w:val="003E227F"/>
    <w:rsid w:val="003E6542"/>
    <w:rsid w:val="003F1F8D"/>
    <w:rsid w:val="00412F4D"/>
    <w:rsid w:val="00420161"/>
    <w:rsid w:val="004227F5"/>
    <w:rsid w:val="004274BF"/>
    <w:rsid w:val="00447BD7"/>
    <w:rsid w:val="00481AC3"/>
    <w:rsid w:val="00493E69"/>
    <w:rsid w:val="004C2EA7"/>
    <w:rsid w:val="004C4672"/>
    <w:rsid w:val="004C69CF"/>
    <w:rsid w:val="004D7554"/>
    <w:rsid w:val="00510092"/>
    <w:rsid w:val="005119CA"/>
    <w:rsid w:val="00513EA9"/>
    <w:rsid w:val="00516F6C"/>
    <w:rsid w:val="00531D85"/>
    <w:rsid w:val="00542D0F"/>
    <w:rsid w:val="005447C0"/>
    <w:rsid w:val="00544D58"/>
    <w:rsid w:val="0055769F"/>
    <w:rsid w:val="00561163"/>
    <w:rsid w:val="00570BE3"/>
    <w:rsid w:val="00572850"/>
    <w:rsid w:val="005907D5"/>
    <w:rsid w:val="005909B4"/>
    <w:rsid w:val="00592DF3"/>
    <w:rsid w:val="005B025A"/>
    <w:rsid w:val="005D06FC"/>
    <w:rsid w:val="005D625A"/>
    <w:rsid w:val="005E7E3B"/>
    <w:rsid w:val="00607281"/>
    <w:rsid w:val="006139C3"/>
    <w:rsid w:val="0062757D"/>
    <w:rsid w:val="0065348B"/>
    <w:rsid w:val="00667D12"/>
    <w:rsid w:val="00676A6F"/>
    <w:rsid w:val="006839A0"/>
    <w:rsid w:val="00684D1A"/>
    <w:rsid w:val="006A6053"/>
    <w:rsid w:val="006B1EEF"/>
    <w:rsid w:val="006E785C"/>
    <w:rsid w:val="006F5BBC"/>
    <w:rsid w:val="006F7470"/>
    <w:rsid w:val="00701019"/>
    <w:rsid w:val="00705CC3"/>
    <w:rsid w:val="00736848"/>
    <w:rsid w:val="0074377B"/>
    <w:rsid w:val="007438CF"/>
    <w:rsid w:val="0075397B"/>
    <w:rsid w:val="007A182A"/>
    <w:rsid w:val="007A2BCA"/>
    <w:rsid w:val="007B0674"/>
    <w:rsid w:val="007B78D4"/>
    <w:rsid w:val="007C00E4"/>
    <w:rsid w:val="007C6B68"/>
    <w:rsid w:val="007D485D"/>
    <w:rsid w:val="007E3B15"/>
    <w:rsid w:val="007F3D76"/>
    <w:rsid w:val="007F3DC9"/>
    <w:rsid w:val="008139A9"/>
    <w:rsid w:val="00815151"/>
    <w:rsid w:val="0081752E"/>
    <w:rsid w:val="008355E3"/>
    <w:rsid w:val="00865EFB"/>
    <w:rsid w:val="00893582"/>
    <w:rsid w:val="008A3B49"/>
    <w:rsid w:val="008A627F"/>
    <w:rsid w:val="008A726B"/>
    <w:rsid w:val="008C1B6E"/>
    <w:rsid w:val="008E3DAE"/>
    <w:rsid w:val="008E653F"/>
    <w:rsid w:val="008F209A"/>
    <w:rsid w:val="008F78EB"/>
    <w:rsid w:val="00907808"/>
    <w:rsid w:val="009147B7"/>
    <w:rsid w:val="00941F30"/>
    <w:rsid w:val="009518CC"/>
    <w:rsid w:val="009530E0"/>
    <w:rsid w:val="00991653"/>
    <w:rsid w:val="009D1E7A"/>
    <w:rsid w:val="009D24F9"/>
    <w:rsid w:val="009D7BEC"/>
    <w:rsid w:val="009F0372"/>
    <w:rsid w:val="009F1C4F"/>
    <w:rsid w:val="00A119DE"/>
    <w:rsid w:val="00A21A20"/>
    <w:rsid w:val="00A22960"/>
    <w:rsid w:val="00A27B29"/>
    <w:rsid w:val="00A538AA"/>
    <w:rsid w:val="00A5479D"/>
    <w:rsid w:val="00A6155E"/>
    <w:rsid w:val="00A77178"/>
    <w:rsid w:val="00A838FB"/>
    <w:rsid w:val="00AB07B2"/>
    <w:rsid w:val="00AC0AE3"/>
    <w:rsid w:val="00AC0F0F"/>
    <w:rsid w:val="00B01936"/>
    <w:rsid w:val="00B425BF"/>
    <w:rsid w:val="00B56C77"/>
    <w:rsid w:val="00B8660C"/>
    <w:rsid w:val="00B90658"/>
    <w:rsid w:val="00BA53ED"/>
    <w:rsid w:val="00BB1DE9"/>
    <w:rsid w:val="00BB31D7"/>
    <w:rsid w:val="00BB40AD"/>
    <w:rsid w:val="00BB54B2"/>
    <w:rsid w:val="00BF025D"/>
    <w:rsid w:val="00BF2F2E"/>
    <w:rsid w:val="00C42132"/>
    <w:rsid w:val="00C440B9"/>
    <w:rsid w:val="00C767C3"/>
    <w:rsid w:val="00CC0A27"/>
    <w:rsid w:val="00CC5C2D"/>
    <w:rsid w:val="00CD62E5"/>
    <w:rsid w:val="00D06B3A"/>
    <w:rsid w:val="00D147DA"/>
    <w:rsid w:val="00D2512C"/>
    <w:rsid w:val="00D31B55"/>
    <w:rsid w:val="00D3767B"/>
    <w:rsid w:val="00D512F3"/>
    <w:rsid w:val="00D51DE9"/>
    <w:rsid w:val="00D53DDA"/>
    <w:rsid w:val="00D57C75"/>
    <w:rsid w:val="00D657C3"/>
    <w:rsid w:val="00D776BD"/>
    <w:rsid w:val="00D77B75"/>
    <w:rsid w:val="00D82B1A"/>
    <w:rsid w:val="00DB2DD5"/>
    <w:rsid w:val="00DB47A8"/>
    <w:rsid w:val="00DB4A8F"/>
    <w:rsid w:val="00DB6554"/>
    <w:rsid w:val="00DD5242"/>
    <w:rsid w:val="00DD5A17"/>
    <w:rsid w:val="00DF313F"/>
    <w:rsid w:val="00E03B43"/>
    <w:rsid w:val="00E05FAE"/>
    <w:rsid w:val="00E100F1"/>
    <w:rsid w:val="00E12752"/>
    <w:rsid w:val="00E12BD2"/>
    <w:rsid w:val="00E27D47"/>
    <w:rsid w:val="00E53577"/>
    <w:rsid w:val="00E55DF1"/>
    <w:rsid w:val="00E63362"/>
    <w:rsid w:val="00E674C0"/>
    <w:rsid w:val="00E718DA"/>
    <w:rsid w:val="00E7698E"/>
    <w:rsid w:val="00E77D7C"/>
    <w:rsid w:val="00E80218"/>
    <w:rsid w:val="00E92545"/>
    <w:rsid w:val="00EC13F4"/>
    <w:rsid w:val="00EC405C"/>
    <w:rsid w:val="00ED63AC"/>
    <w:rsid w:val="00EE00B9"/>
    <w:rsid w:val="00EF24DB"/>
    <w:rsid w:val="00EF7628"/>
    <w:rsid w:val="00F0630A"/>
    <w:rsid w:val="00F13B1F"/>
    <w:rsid w:val="00F36D20"/>
    <w:rsid w:val="00F801BC"/>
    <w:rsid w:val="00F85B5A"/>
    <w:rsid w:val="00F8706C"/>
    <w:rsid w:val="00F965C8"/>
    <w:rsid w:val="00FA146C"/>
    <w:rsid w:val="00FC00C4"/>
    <w:rsid w:val="00FD68C7"/>
    <w:rsid w:val="00FF05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ABA6D"/>
  <w15:docId w15:val="{DFA4753E-47E6-4AAC-B031-A2D2F0EF7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E7A"/>
    <w:pPr>
      <w:spacing w:after="120" w:line="240" w:lineRule="auto"/>
    </w:pPr>
    <w:rPr>
      <w:rFonts w:ascii="Arial" w:hAnsi="Arial"/>
      <w:sz w:val="20"/>
      <w:lang w:val="sv-SE"/>
    </w:rPr>
  </w:style>
  <w:style w:type="paragraph" w:styleId="Rubrik1">
    <w:name w:val="heading 1"/>
    <w:basedOn w:val="Normal"/>
    <w:next w:val="Normal"/>
    <w:link w:val="Rubrik1Char"/>
    <w:autoRedefine/>
    <w:uiPriority w:val="9"/>
    <w:qFormat/>
    <w:rsid w:val="000C2CBE"/>
    <w:pPr>
      <w:keepNext/>
      <w:keepLines/>
      <w:spacing w:before="480"/>
      <w:outlineLvl w:val="0"/>
    </w:pPr>
    <w:rPr>
      <w:rFonts w:asciiTheme="majorHAnsi" w:eastAsiaTheme="majorEastAsia" w:hAnsiTheme="majorHAnsi" w:cstheme="majorBidi"/>
      <w:bCs/>
      <w:color w:val="000000" w:themeColor="text1"/>
      <w:sz w:val="32"/>
      <w:szCs w:val="28"/>
    </w:rPr>
  </w:style>
  <w:style w:type="paragraph" w:styleId="Rubrik2">
    <w:name w:val="heading 2"/>
    <w:basedOn w:val="Normal"/>
    <w:next w:val="Normal"/>
    <w:link w:val="Rubrik2Char"/>
    <w:autoRedefine/>
    <w:uiPriority w:val="9"/>
    <w:unhideWhenUsed/>
    <w:qFormat/>
    <w:rsid w:val="00544D58"/>
    <w:pPr>
      <w:keepNext/>
      <w:keepLines/>
      <w:spacing w:before="200"/>
      <w:outlineLvl w:val="1"/>
    </w:pPr>
    <w:rPr>
      <w:rFonts w:eastAsiaTheme="majorEastAsia" w:cstheme="majorBidi"/>
      <w:b/>
      <w:bCs/>
      <w:color w:val="000000" w:themeColor="text1"/>
      <w:sz w:val="24"/>
      <w:szCs w:val="24"/>
    </w:rPr>
  </w:style>
  <w:style w:type="paragraph" w:styleId="Rubrik3">
    <w:name w:val="heading 3"/>
    <w:basedOn w:val="Normal"/>
    <w:next w:val="Normal"/>
    <w:link w:val="Rubrik3Char"/>
    <w:autoRedefine/>
    <w:uiPriority w:val="9"/>
    <w:unhideWhenUsed/>
    <w:qFormat/>
    <w:rsid w:val="00235E85"/>
    <w:pPr>
      <w:keepNext/>
      <w:keepLines/>
      <w:spacing w:before="200"/>
      <w:outlineLvl w:val="2"/>
    </w:pPr>
    <w:rPr>
      <w:rFonts w:eastAsia="Times New Roman" w:cstheme="majorBidi"/>
      <w:b/>
      <w:bCs/>
      <w:color w:val="000000" w:themeColor="text1"/>
      <w:sz w:val="24"/>
    </w:rPr>
  </w:style>
  <w:style w:type="paragraph" w:styleId="Rubrik4">
    <w:name w:val="heading 4"/>
    <w:basedOn w:val="Normal"/>
    <w:next w:val="Normal"/>
    <w:link w:val="Rubrik4Char"/>
    <w:uiPriority w:val="9"/>
    <w:unhideWhenUsed/>
    <w:rsid w:val="004C4672"/>
    <w:pPr>
      <w:keepNext/>
      <w:keepLines/>
      <w:spacing w:before="200"/>
      <w:outlineLvl w:val="3"/>
    </w:pPr>
    <w:rPr>
      <w:rFonts w:asciiTheme="majorHAnsi" w:eastAsiaTheme="majorEastAsia" w:hAnsiTheme="majorHAnsi" w:cstheme="majorBidi"/>
      <w:b/>
      <w:bCs/>
      <w:iCs/>
      <w:color w:val="000000" w:themeColor="text1"/>
    </w:rPr>
  </w:style>
  <w:style w:type="paragraph" w:styleId="Rubrik5">
    <w:name w:val="heading 5"/>
    <w:basedOn w:val="Normal"/>
    <w:next w:val="Normal"/>
    <w:link w:val="Rubrik5Char"/>
    <w:uiPriority w:val="9"/>
    <w:unhideWhenUsed/>
    <w:rsid w:val="00FD68C7"/>
    <w:pPr>
      <w:keepNext/>
      <w:keepLines/>
      <w:spacing w:before="200"/>
      <w:outlineLvl w:val="4"/>
    </w:pPr>
    <w:rPr>
      <w:rFonts w:asciiTheme="majorHAnsi" w:eastAsiaTheme="majorEastAsia" w:hAnsiTheme="majorHAnsi" w:cstheme="majorBidi"/>
      <w:color w:val="000000" w:themeColor="text1"/>
    </w:rPr>
  </w:style>
  <w:style w:type="paragraph" w:styleId="Rubrik6">
    <w:name w:val="heading 6"/>
    <w:basedOn w:val="Normal"/>
    <w:next w:val="Normal"/>
    <w:link w:val="Rubrik6Char"/>
    <w:uiPriority w:val="9"/>
    <w:unhideWhenUsed/>
    <w:rsid w:val="00FD68C7"/>
    <w:pPr>
      <w:keepNext/>
      <w:keepLines/>
      <w:spacing w:before="200"/>
      <w:outlineLvl w:val="5"/>
    </w:pPr>
    <w:rPr>
      <w:rFonts w:asciiTheme="majorHAnsi" w:eastAsiaTheme="majorEastAsia" w:hAnsiTheme="majorHAnsi" w:cstheme="majorBidi"/>
      <w: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E6542"/>
    <w:pPr>
      <w:tabs>
        <w:tab w:val="center" w:pos="4513"/>
        <w:tab w:val="right" w:pos="9026"/>
      </w:tabs>
    </w:pPr>
  </w:style>
  <w:style w:type="character" w:customStyle="1" w:styleId="SidhuvudChar">
    <w:name w:val="Sidhuvud Char"/>
    <w:basedOn w:val="Standardstycketeckensnitt"/>
    <w:link w:val="Sidhuvud"/>
    <w:uiPriority w:val="99"/>
    <w:rsid w:val="003E6542"/>
  </w:style>
  <w:style w:type="paragraph" w:styleId="Sidfot">
    <w:name w:val="footer"/>
    <w:basedOn w:val="Normal"/>
    <w:link w:val="SidfotChar"/>
    <w:uiPriority w:val="99"/>
    <w:unhideWhenUsed/>
    <w:rsid w:val="003E6542"/>
    <w:pPr>
      <w:tabs>
        <w:tab w:val="center" w:pos="4513"/>
        <w:tab w:val="right" w:pos="9026"/>
      </w:tabs>
    </w:pPr>
  </w:style>
  <w:style w:type="character" w:customStyle="1" w:styleId="SidfotChar">
    <w:name w:val="Sidfot Char"/>
    <w:basedOn w:val="Standardstycketeckensnitt"/>
    <w:link w:val="Sidfot"/>
    <w:uiPriority w:val="99"/>
    <w:rsid w:val="003E6542"/>
  </w:style>
  <w:style w:type="paragraph" w:styleId="Brdtext">
    <w:name w:val="Body Text"/>
    <w:aliases w:val="F2 Brödtext"/>
    <w:basedOn w:val="Normal"/>
    <w:link w:val="BrdtextChar"/>
    <w:uiPriority w:val="99"/>
    <w:unhideWhenUsed/>
    <w:rsid w:val="003E6542"/>
    <w:pPr>
      <w:spacing w:after="240"/>
    </w:pPr>
  </w:style>
  <w:style w:type="character" w:customStyle="1" w:styleId="BrdtextChar">
    <w:name w:val="Brödtext Char"/>
    <w:aliases w:val="F2 Brödtext Char"/>
    <w:basedOn w:val="Standardstycketeckensnitt"/>
    <w:link w:val="Brdtext"/>
    <w:uiPriority w:val="99"/>
    <w:rsid w:val="003E6542"/>
    <w:rPr>
      <w:rFonts w:ascii="Georgia" w:hAnsi="Georgia"/>
      <w:sz w:val="20"/>
    </w:rPr>
  </w:style>
  <w:style w:type="paragraph" w:customStyle="1" w:styleId="Disclaimer">
    <w:name w:val="Disclaimer"/>
    <w:basedOn w:val="Normal"/>
    <w:link w:val="DisclaimerChar"/>
    <w:rsid w:val="002962EE"/>
    <w:pPr>
      <w:spacing w:line="140" w:lineRule="atLeast"/>
    </w:pPr>
    <w:rPr>
      <w:rFonts w:cs="Arial"/>
      <w:noProof/>
      <w:sz w:val="12"/>
      <w:lang w:eastAsia="en-GB"/>
    </w:rPr>
  </w:style>
  <w:style w:type="character" w:customStyle="1" w:styleId="DisclaimerChar">
    <w:name w:val="Disclaimer Char"/>
    <w:basedOn w:val="Standardstycketeckensnitt"/>
    <w:link w:val="Disclaimer"/>
    <w:rsid w:val="002962EE"/>
    <w:rPr>
      <w:rFonts w:ascii="Arial" w:hAnsi="Arial" w:cs="Arial"/>
      <w:noProof/>
      <w:sz w:val="12"/>
      <w:lang w:eastAsia="en-GB"/>
    </w:rPr>
  </w:style>
  <w:style w:type="character" w:customStyle="1" w:styleId="Rubrik1Char">
    <w:name w:val="Rubrik 1 Char"/>
    <w:basedOn w:val="Standardstycketeckensnitt"/>
    <w:link w:val="Rubrik1"/>
    <w:uiPriority w:val="9"/>
    <w:rsid w:val="000C2CBE"/>
    <w:rPr>
      <w:rFonts w:asciiTheme="majorHAnsi" w:eastAsiaTheme="majorEastAsia" w:hAnsiTheme="majorHAnsi" w:cstheme="majorBidi"/>
      <w:bCs/>
      <w:color w:val="000000" w:themeColor="text1"/>
      <w:sz w:val="32"/>
      <w:szCs w:val="28"/>
      <w:lang w:val="sv-SE"/>
    </w:rPr>
  </w:style>
  <w:style w:type="character" w:customStyle="1" w:styleId="Rubrik2Char">
    <w:name w:val="Rubrik 2 Char"/>
    <w:basedOn w:val="Standardstycketeckensnitt"/>
    <w:link w:val="Rubrik2"/>
    <w:uiPriority w:val="9"/>
    <w:rsid w:val="00544D58"/>
    <w:rPr>
      <w:rFonts w:ascii="Arial" w:eastAsiaTheme="majorEastAsia" w:hAnsi="Arial" w:cstheme="majorBidi"/>
      <w:b/>
      <w:bCs/>
      <w:color w:val="000000" w:themeColor="text1"/>
      <w:sz w:val="24"/>
      <w:szCs w:val="24"/>
      <w:lang w:val="sv-SE"/>
    </w:rPr>
  </w:style>
  <w:style w:type="paragraph" w:customStyle="1" w:styleId="PwCAddress">
    <w:name w:val="PwC Address"/>
    <w:basedOn w:val="Normal"/>
    <w:link w:val="PwCAddressChar"/>
    <w:rsid w:val="002962EE"/>
    <w:pPr>
      <w:spacing w:line="200" w:lineRule="atLeast"/>
    </w:pPr>
    <w:rPr>
      <w:i/>
      <w:noProof/>
      <w:lang w:eastAsia="en-GB"/>
    </w:rPr>
  </w:style>
  <w:style w:type="character" w:customStyle="1" w:styleId="PwCAddressChar">
    <w:name w:val="PwC Address Char"/>
    <w:basedOn w:val="Standardstycketeckensnitt"/>
    <w:link w:val="PwCAddress"/>
    <w:rsid w:val="002962EE"/>
    <w:rPr>
      <w:rFonts w:ascii="Georgia" w:hAnsi="Georgia"/>
      <w:i/>
      <w:noProof/>
      <w:sz w:val="18"/>
      <w:lang w:eastAsia="en-GB"/>
    </w:rPr>
  </w:style>
  <w:style w:type="character" w:styleId="Hyperlnk">
    <w:name w:val="Hyperlink"/>
    <w:basedOn w:val="Standardstycketeckensnitt"/>
    <w:uiPriority w:val="99"/>
    <w:unhideWhenUsed/>
    <w:rsid w:val="007F3DC9"/>
    <w:rPr>
      <w:color w:val="0000FF" w:themeColor="hyperlink"/>
      <w:u w:val="single"/>
    </w:rPr>
  </w:style>
  <w:style w:type="paragraph" w:styleId="Rubrik">
    <w:name w:val="Title"/>
    <w:basedOn w:val="Normal"/>
    <w:next w:val="Normal"/>
    <w:link w:val="RubrikChar"/>
    <w:autoRedefine/>
    <w:qFormat/>
    <w:rsid w:val="00006D44"/>
    <w:pPr>
      <w:pBdr>
        <w:bottom w:val="single" w:sz="4" w:space="1" w:color="auto"/>
      </w:pBdr>
      <w:spacing w:after="300"/>
      <w:contextualSpacing/>
    </w:pPr>
    <w:rPr>
      <w:rFonts w:asciiTheme="majorHAnsi" w:eastAsiaTheme="majorEastAsia" w:hAnsiTheme="majorHAnsi" w:cstheme="majorBidi"/>
      <w:color w:val="000000" w:themeColor="text1"/>
      <w:spacing w:val="5"/>
      <w:kern w:val="28"/>
      <w:sz w:val="32"/>
      <w:szCs w:val="40"/>
    </w:rPr>
  </w:style>
  <w:style w:type="character" w:customStyle="1" w:styleId="RubrikChar">
    <w:name w:val="Rubrik Char"/>
    <w:basedOn w:val="Standardstycketeckensnitt"/>
    <w:link w:val="Rubrik"/>
    <w:rsid w:val="00006D44"/>
    <w:rPr>
      <w:rFonts w:asciiTheme="majorHAnsi" w:eastAsiaTheme="majorEastAsia" w:hAnsiTheme="majorHAnsi" w:cstheme="majorBidi"/>
      <w:color w:val="000000" w:themeColor="text1"/>
      <w:spacing w:val="5"/>
      <w:kern w:val="28"/>
      <w:sz w:val="32"/>
      <w:szCs w:val="40"/>
      <w:lang w:val="sv-SE"/>
    </w:rPr>
  </w:style>
  <w:style w:type="character" w:customStyle="1" w:styleId="Rubrik3Char">
    <w:name w:val="Rubrik 3 Char"/>
    <w:basedOn w:val="Standardstycketeckensnitt"/>
    <w:link w:val="Rubrik3"/>
    <w:uiPriority w:val="9"/>
    <w:rsid w:val="00235E85"/>
    <w:rPr>
      <w:rFonts w:ascii="Arial" w:eastAsia="Times New Roman" w:hAnsi="Arial" w:cstheme="majorBidi"/>
      <w:b/>
      <w:bCs/>
      <w:color w:val="000000" w:themeColor="text1"/>
      <w:sz w:val="24"/>
      <w:lang w:val="sv-SE"/>
    </w:rPr>
  </w:style>
  <w:style w:type="paragraph" w:styleId="Ballongtext">
    <w:name w:val="Balloon Text"/>
    <w:basedOn w:val="Normal"/>
    <w:link w:val="BallongtextChar"/>
    <w:uiPriority w:val="99"/>
    <w:semiHidden/>
    <w:unhideWhenUsed/>
    <w:rsid w:val="00513EA9"/>
    <w:rPr>
      <w:rFonts w:ascii="Tahoma" w:hAnsi="Tahoma" w:cs="Tahoma"/>
      <w:sz w:val="16"/>
      <w:szCs w:val="16"/>
    </w:rPr>
  </w:style>
  <w:style w:type="character" w:customStyle="1" w:styleId="BallongtextChar">
    <w:name w:val="Ballongtext Char"/>
    <w:basedOn w:val="Standardstycketeckensnitt"/>
    <w:link w:val="Ballongtext"/>
    <w:uiPriority w:val="99"/>
    <w:semiHidden/>
    <w:rsid w:val="00513EA9"/>
    <w:rPr>
      <w:rFonts w:ascii="Tahoma" w:hAnsi="Tahoma" w:cs="Tahoma"/>
      <w:sz w:val="16"/>
      <w:szCs w:val="16"/>
      <w:lang w:val="sv-SE"/>
    </w:rPr>
  </w:style>
  <w:style w:type="character" w:customStyle="1" w:styleId="Rubrik4Char">
    <w:name w:val="Rubrik 4 Char"/>
    <w:basedOn w:val="Standardstycketeckensnitt"/>
    <w:link w:val="Rubrik4"/>
    <w:uiPriority w:val="9"/>
    <w:rsid w:val="004C4672"/>
    <w:rPr>
      <w:rFonts w:asciiTheme="majorHAnsi" w:eastAsiaTheme="majorEastAsia" w:hAnsiTheme="majorHAnsi" w:cstheme="majorBidi"/>
      <w:b/>
      <w:bCs/>
      <w:iCs/>
      <w:color w:val="000000" w:themeColor="text1"/>
      <w:sz w:val="18"/>
      <w:lang w:val="sv-SE"/>
    </w:rPr>
  </w:style>
  <w:style w:type="character" w:customStyle="1" w:styleId="Rubrik5Char">
    <w:name w:val="Rubrik 5 Char"/>
    <w:basedOn w:val="Standardstycketeckensnitt"/>
    <w:link w:val="Rubrik5"/>
    <w:uiPriority w:val="9"/>
    <w:rsid w:val="00FD68C7"/>
    <w:rPr>
      <w:rFonts w:asciiTheme="majorHAnsi" w:eastAsiaTheme="majorEastAsia" w:hAnsiTheme="majorHAnsi" w:cstheme="majorBidi"/>
      <w:color w:val="000000" w:themeColor="text1"/>
      <w:sz w:val="20"/>
      <w:lang w:val="sv-SE"/>
    </w:rPr>
  </w:style>
  <w:style w:type="character" w:customStyle="1" w:styleId="Rubrik6Char">
    <w:name w:val="Rubrik 6 Char"/>
    <w:basedOn w:val="Standardstycketeckensnitt"/>
    <w:link w:val="Rubrik6"/>
    <w:uiPriority w:val="9"/>
    <w:rsid w:val="00FD68C7"/>
    <w:rPr>
      <w:rFonts w:asciiTheme="majorHAnsi" w:eastAsiaTheme="majorEastAsia" w:hAnsiTheme="majorHAnsi" w:cstheme="majorBidi"/>
      <w:i/>
      <w:iCs/>
      <w:color w:val="000000" w:themeColor="text1"/>
      <w:sz w:val="20"/>
      <w:lang w:val="sv-SE"/>
    </w:rPr>
  </w:style>
  <w:style w:type="paragraph" w:styleId="Fotnotstext">
    <w:name w:val="footnote text"/>
    <w:basedOn w:val="Normal"/>
    <w:link w:val="FotnotstextChar"/>
    <w:uiPriority w:val="99"/>
    <w:unhideWhenUsed/>
    <w:rsid w:val="0020089B"/>
    <w:rPr>
      <w:sz w:val="16"/>
      <w:szCs w:val="20"/>
    </w:rPr>
  </w:style>
  <w:style w:type="character" w:customStyle="1" w:styleId="FotnotstextChar">
    <w:name w:val="Fotnotstext Char"/>
    <w:basedOn w:val="Standardstycketeckensnitt"/>
    <w:link w:val="Fotnotstext"/>
    <w:uiPriority w:val="99"/>
    <w:rsid w:val="0020089B"/>
    <w:rPr>
      <w:rFonts w:ascii="Georgia" w:hAnsi="Georgia"/>
      <w:sz w:val="16"/>
      <w:szCs w:val="20"/>
      <w:lang w:val="sv-SE"/>
    </w:rPr>
  </w:style>
  <w:style w:type="character" w:styleId="Fotnotsreferens">
    <w:name w:val="footnote reference"/>
    <w:basedOn w:val="Standardstycketeckensnitt"/>
    <w:uiPriority w:val="99"/>
    <w:semiHidden/>
    <w:unhideWhenUsed/>
    <w:rsid w:val="0020089B"/>
    <w:rPr>
      <w:vertAlign w:val="superscript"/>
    </w:rPr>
  </w:style>
  <w:style w:type="paragraph" w:styleId="Liststycke">
    <w:name w:val="List Paragraph"/>
    <w:basedOn w:val="Normal"/>
    <w:uiPriority w:val="34"/>
    <w:qFormat/>
    <w:rsid w:val="004C4672"/>
    <w:pPr>
      <w:ind w:left="720"/>
      <w:contextualSpacing/>
    </w:pPr>
  </w:style>
  <w:style w:type="paragraph" w:customStyle="1" w:styleId="Underskrift">
    <w:name w:val="Underskrift"/>
    <w:basedOn w:val="Normal"/>
    <w:autoRedefine/>
    <w:qFormat/>
    <w:rsid w:val="000D0808"/>
    <w:pPr>
      <w:spacing w:after="0"/>
    </w:pPr>
    <w:rPr>
      <w:szCs w:val="18"/>
    </w:rPr>
  </w:style>
  <w:style w:type="paragraph" w:customStyle="1" w:styleId="Punktlista1">
    <w:name w:val="Punktlista1"/>
    <w:basedOn w:val="Normal"/>
    <w:qFormat/>
    <w:rsid w:val="00CC0A27"/>
    <w:pPr>
      <w:numPr>
        <w:numId w:val="1"/>
      </w:numPr>
    </w:pPr>
    <w:rPr>
      <w:szCs w:val="18"/>
    </w:rPr>
  </w:style>
  <w:style w:type="numbering" w:customStyle="1" w:styleId="Style1">
    <w:name w:val="Style1"/>
    <w:uiPriority w:val="99"/>
    <w:rsid w:val="000C2CB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4496">
      <w:bodyDiv w:val="1"/>
      <w:marLeft w:val="0"/>
      <w:marRight w:val="0"/>
      <w:marTop w:val="0"/>
      <w:marBottom w:val="0"/>
      <w:divBdr>
        <w:top w:val="none" w:sz="0" w:space="0" w:color="auto"/>
        <w:left w:val="none" w:sz="0" w:space="0" w:color="auto"/>
        <w:bottom w:val="none" w:sz="0" w:space="0" w:color="auto"/>
        <w:right w:val="none" w:sz="0" w:space="0" w:color="auto"/>
      </w:divBdr>
    </w:div>
    <w:div w:id="990911466">
      <w:bodyDiv w:val="1"/>
      <w:marLeft w:val="0"/>
      <w:marRight w:val="0"/>
      <w:marTop w:val="0"/>
      <w:marBottom w:val="0"/>
      <w:divBdr>
        <w:top w:val="none" w:sz="0" w:space="0" w:color="auto"/>
        <w:left w:val="none" w:sz="0" w:space="0" w:color="auto"/>
        <w:bottom w:val="none" w:sz="0" w:space="0" w:color="auto"/>
        <w:right w:val="none" w:sz="0" w:space="0" w:color="auto"/>
      </w:divBdr>
    </w:div>
    <w:div w:id="1205755971">
      <w:bodyDiv w:val="1"/>
      <w:marLeft w:val="0"/>
      <w:marRight w:val="0"/>
      <w:marTop w:val="0"/>
      <w:marBottom w:val="0"/>
      <w:divBdr>
        <w:top w:val="none" w:sz="0" w:space="0" w:color="auto"/>
        <w:left w:val="none" w:sz="0" w:space="0" w:color="auto"/>
        <w:bottom w:val="none" w:sz="0" w:space="0" w:color="auto"/>
        <w:right w:val="none" w:sz="0" w:space="0" w:color="auto"/>
      </w:divBdr>
    </w:div>
    <w:div w:id="161535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881\Downloads\Revisionsber&#228;ttelse%20-%20tom%20mall.dotm" TargetMode="Externa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f20f9e-6372-41ef-ab8a-121fc973822f" xsi:nil="true"/>
    <Kommentar xmlns="007003ae-fab2-4ab2-b0f6-bfd17cc56779" xsi:nil="true"/>
    <_x0072_ft3 xmlns="007003ae-fab2-4ab2-b0f6-bfd17cc56779" xsi:nil="true"/>
    <lcf76f155ced4ddcb4097134ff3c332f xmlns="007003ae-fab2-4ab2-b0f6-bfd17cc5677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6C8520D21D50F4A8DEF67B7F9BDEBA4" ma:contentTypeVersion="19" ma:contentTypeDescription="Skapa ett nytt dokument." ma:contentTypeScope="" ma:versionID="bd00350403042a9807827c9844f5bbae">
  <xsd:schema xmlns:xsd="http://www.w3.org/2001/XMLSchema" xmlns:xs="http://www.w3.org/2001/XMLSchema" xmlns:p="http://schemas.microsoft.com/office/2006/metadata/properties" xmlns:ns2="007003ae-fab2-4ab2-b0f6-bfd17cc56779" xmlns:ns3="a48c789d-d72a-4ef0-8b72-8b24c9430a8b" xmlns:ns4="60f20f9e-6372-41ef-ab8a-121fc973822f" targetNamespace="http://schemas.microsoft.com/office/2006/metadata/properties" ma:root="true" ma:fieldsID="0cb84f227d12b61c98cce84fa14b7a15" ns2:_="" ns3:_="" ns4:_="">
    <xsd:import namespace="007003ae-fab2-4ab2-b0f6-bfd17cc56779"/>
    <xsd:import namespace="a48c789d-d72a-4ef0-8b72-8b24c9430a8b"/>
    <xsd:import namespace="60f20f9e-6372-41ef-ab8a-121fc973822f"/>
    <xsd:element name="properties">
      <xsd:complexType>
        <xsd:sequence>
          <xsd:element name="documentManagement">
            <xsd:complexType>
              <xsd:all>
                <xsd:element ref="ns2:Kommentar"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_x0072_ft3"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003ae-fab2-4ab2-b0f6-bfd17cc56779" elementFormDefault="qualified">
    <xsd:import namespace="http://schemas.microsoft.com/office/2006/documentManagement/types"/>
    <xsd:import namespace="http://schemas.microsoft.com/office/infopath/2007/PartnerControls"/>
    <xsd:element name="Kommentar" ma:index="2" nillable="true" ma:displayName="Kommentar" ma:description="Kommentar om dokumentet" ma:internalName="Kommentar">
      <xsd:simpleType>
        <xsd:restriction base="dms:Text">
          <xsd:maxLength value="255"/>
        </xsd:restriction>
      </xsd:simpleType>
    </xsd:element>
    <xsd:element name="MediaServiceMetadata" ma:index="7" nillable="true" ma:displayName="MediaServiceMetadata" ma:description="" ma:hidden="true" ma:internalName="MediaServiceMetadata" ma:readOnly="true">
      <xsd:simpleType>
        <xsd:restriction base="dms:Note"/>
      </xsd:simpleType>
    </xsd:element>
    <xsd:element name="MediaServiceFastMetadata" ma:index="8"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_x0072_ft3" ma:index="17" nillable="true" ma:displayName="Datum och tid" ma:internalName="_x0072_ft3">
      <xsd:simpleType>
        <xsd:restriction base="dms:DateTim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eringar" ma:readOnly="false" ma:fieldId="{5cf76f15-5ced-4ddc-b409-7134ff3c332f}" ma:taxonomyMulti="true" ma:sspId="4b0c0711-5731-4304-bd98-f5850b35dc80"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c789d-d72a-4ef0-8b72-8b24c9430a8b" elementFormDefault="qualified">
    <xsd:import namespace="http://schemas.microsoft.com/office/2006/documentManagement/types"/>
    <xsd:import namespace="http://schemas.microsoft.com/office/infopath/2007/PartnerControls"/>
    <xsd:element name="SharedWithUsers" ma:index="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f20f9e-6372-41ef-ab8a-121fc973822f"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fac8483-c8a2-4b14-b5a2-9ea6e93a7cce}" ma:internalName="TaxCatchAll" ma:showField="CatchAllData" ma:web="a48c789d-d72a-4ef0-8b72-8b24c9430a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B7F6B-6890-43F5-9CB6-61C0E28BDAF2}">
  <ds:schemaRefs>
    <ds:schemaRef ds:uri="http://schemas.microsoft.com/office/infopath/2007/PartnerControls"/>
    <ds:schemaRef ds:uri="http://purl.org/dc/dcmitype/"/>
    <ds:schemaRef ds:uri="http://schemas.microsoft.com/office/2006/metadata/properties"/>
    <ds:schemaRef ds:uri="http://purl.org/dc/terms/"/>
    <ds:schemaRef ds:uri="http://www.w3.org/XML/1998/namespace"/>
    <ds:schemaRef ds:uri="http://schemas.microsoft.com/office/2006/documentManagement/types"/>
    <ds:schemaRef ds:uri="http://purl.org/dc/elements/1.1/"/>
    <ds:schemaRef ds:uri="60f20f9e-6372-41ef-ab8a-121fc973822f"/>
    <ds:schemaRef ds:uri="http://schemas.openxmlformats.org/package/2006/metadata/core-properties"/>
    <ds:schemaRef ds:uri="a48c789d-d72a-4ef0-8b72-8b24c9430a8b"/>
    <ds:schemaRef ds:uri="007003ae-fab2-4ab2-b0f6-bfd17cc56779"/>
  </ds:schemaRefs>
</ds:datastoreItem>
</file>

<file path=customXml/itemProps2.xml><?xml version="1.0" encoding="utf-8"?>
<ds:datastoreItem xmlns:ds="http://schemas.openxmlformats.org/officeDocument/2006/customXml" ds:itemID="{AD142FF3-D75B-4540-9A66-8FA30F21A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003ae-fab2-4ab2-b0f6-bfd17cc56779"/>
    <ds:schemaRef ds:uri="a48c789d-d72a-4ef0-8b72-8b24c9430a8b"/>
    <ds:schemaRef ds:uri="60f20f9e-6372-41ef-ab8a-121fc9738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608F45-3176-4827-9539-837F270F23EE}">
  <ds:schemaRefs>
    <ds:schemaRef ds:uri="http://schemas.microsoft.com/sharepoint/v3/contenttype/forms"/>
  </ds:schemaRefs>
</ds:datastoreItem>
</file>

<file path=customXml/itemProps4.xml><?xml version="1.0" encoding="utf-8"?>
<ds:datastoreItem xmlns:ds="http://schemas.openxmlformats.org/officeDocument/2006/customXml" ds:itemID="{625AAEF2-1401-42ED-8A57-E07386AAF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Revisionsberättelse - tom mall</Template>
  <TotalTime>1</TotalTime>
  <Pages>2</Pages>
  <Words>968</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RevR_700_Exempel 10 Revisionsberättelse i handelsbolag_byråval</vt:lpstr>
    </vt:vector>
  </TitlesOfParts>
  <Company>PricewaterhouseCoopers</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RevR_700_Exempel 10 Revisionsberättelse i handelsbolag_byråval</dc:title>
  <dc:creator>Muhammed Basoda</dc:creator>
  <cp:keywords>RevR700; RevR 700; Exempel 10; HB; handelsbolag; Revisionsberättelse i handelsbolag; RB; Revisionsberättelse</cp:keywords>
  <cp:lastModifiedBy>Elin Sundling</cp:lastModifiedBy>
  <cp:revision>2</cp:revision>
  <dcterms:created xsi:type="dcterms:W3CDTF">2023-02-15T15:56:00Z</dcterms:created>
  <dcterms:modified xsi:type="dcterms:W3CDTF">2023-02-15T15:56:00Z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rritory">
    <vt:lpwstr/>
  </property>
  <property fmtid="{D5CDD505-2E9C-101B-9397-08002B2CF9AE}" pid="3" name="ContentTypeId">
    <vt:lpwstr>0x010100D6C8520D21D50F4A8DEF67B7F9BDEBA4</vt:lpwstr>
  </property>
  <property fmtid="{D5CDD505-2E9C-101B-9397-08002B2CF9AE}" pid="4" name="Regelverk">
    <vt:lpwstr/>
  </property>
  <property fmtid="{D5CDD505-2E9C-101B-9397-08002B2CF9AE}" pid="5" name="Affarssystem">
    <vt:lpwstr/>
  </property>
  <property fmtid="{D5CDD505-2E9C-101B-9397-08002B2CF9AE}" pid="6" name="TaxKeyword">
    <vt:lpwstr>373;#Revisionsberättelse|efebb689-cb0e-48bc-b02e-af77a09f031b;#1154;#handelsbolag|a36e0c1e-d5ce-4abd-8fe6-76a0018b6fb6;#2870;#HB|cd736057-d50b-4004-9108-19140e4fbac4;#1118;#RB|2e3e1f71-8a10-4897-a5a3-43939e8c02fb;#4337;#Revisionsberättelse i handelsbolag|</vt:lpwstr>
  </property>
  <property fmtid="{D5CDD505-2E9C-101B-9397-08002B2CF9AE}" pid="7" name="Bransch">
    <vt:lpwstr/>
  </property>
  <property fmtid="{D5CDD505-2E9C-101B-9397-08002B2CF9AE}" pid="8" name="Sprak">
    <vt:lpwstr/>
  </property>
  <property fmtid="{D5CDD505-2E9C-101B-9397-08002B2CF9AE}" pid="9" name="Anvandning">
    <vt:lpwstr>17;#Revisionsstöd|c4df5fd3-2a5a-4e2f-b550-f2807dde3a5d</vt:lpwstr>
  </property>
  <property fmtid="{D5CDD505-2E9C-101B-9397-08002B2CF9AE}" pid="10" name="OmradeAgare">
    <vt:lpwstr>141;#Metodikgruppen|e3313688-6d1c-428d-a1df-971d0f0a2548</vt:lpwstr>
  </property>
  <property fmtid="{D5CDD505-2E9C-101B-9397-08002B2CF9AE}" pid="11" name="Process">
    <vt:lpwstr>19;#Icke processpecifik information|ad01ca94-4c65-44d0-b175-30ef20882c39</vt:lpwstr>
  </property>
  <property fmtid="{D5CDD505-2E9C-101B-9397-08002B2CF9AE}" pid="12" name="Segment">
    <vt:lpwstr>6;#Alla segment|004b3ced-6e4e-4b35-b665-28b716a2fcba</vt:lpwstr>
  </property>
  <property fmtid="{D5CDD505-2E9C-101B-9397-08002B2CF9AE}" pid="13" name="Associationsform">
    <vt:lpwstr/>
  </property>
  <property fmtid="{D5CDD505-2E9C-101B-9397-08002B2CF9AE}" pid="14" name="MediaServiceImageTags">
    <vt:lpwstr/>
  </property>
</Properties>
</file>